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4D" w:rsidRPr="005A0A8B" w:rsidRDefault="005A0A8B" w:rsidP="005A0A8B">
      <w:pPr>
        <w:jc w:val="center"/>
        <w:rPr>
          <w:b/>
          <w:sz w:val="32"/>
          <w:szCs w:val="32"/>
        </w:rPr>
      </w:pPr>
      <w:r w:rsidRPr="005A0A8B">
        <w:rPr>
          <w:rFonts w:hint="eastAsia"/>
          <w:b/>
          <w:sz w:val="32"/>
          <w:szCs w:val="32"/>
        </w:rPr>
        <w:t>项目内容及要求</w:t>
      </w:r>
    </w:p>
    <w:p w:rsidR="005A0A8B" w:rsidRDefault="005A0A8B" w:rsidP="005A0A8B">
      <w:pPr>
        <w:widowControl/>
        <w:spacing w:before="48" w:after="48" w:line="360" w:lineRule="auto"/>
        <w:ind w:firstLine="384"/>
        <w:jc w:val="left"/>
        <w:rPr>
          <w:rFonts w:ascii="Times New Roman" w:eastAsia="宋体" w:hAnsi="Times New Roman" w:cs="Times New Roman"/>
          <w:color w:val="333333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4"/>
        </w:rPr>
        <w:t xml:space="preserve">1. 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</w:rPr>
        <w:t>硬件维修内容</w:t>
      </w:r>
    </w:p>
    <w:p w:rsidR="005A0A8B" w:rsidRPr="00D77701" w:rsidRDefault="005A0A8B" w:rsidP="005A0A8B">
      <w:pPr>
        <w:widowControl/>
        <w:spacing w:before="48" w:after="48"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</w:rPr>
      </w:pPr>
      <w:r w:rsidRPr="00D77701">
        <w:rPr>
          <w:rFonts w:asciiTheme="minorEastAsia" w:hAnsiTheme="minorEastAsia" w:cs="Times New Roman" w:hint="eastAsia"/>
          <w:kern w:val="0"/>
          <w:sz w:val="24"/>
        </w:rPr>
        <w:t>对5</w:t>
      </w:r>
      <w:r w:rsidRPr="00D77701">
        <w:rPr>
          <w:rFonts w:asciiTheme="minorEastAsia" w:hAnsiTheme="minorEastAsia" w:cs="Times New Roman"/>
          <w:kern w:val="0"/>
          <w:sz w:val="24"/>
        </w:rPr>
        <w:t>台</w:t>
      </w:r>
      <w:r w:rsidRPr="00D77701">
        <w:rPr>
          <w:rFonts w:asciiTheme="minorEastAsia" w:hAnsiTheme="minorEastAsia" w:cs="Times New Roman" w:hint="eastAsia"/>
          <w:kern w:val="0"/>
          <w:sz w:val="24"/>
        </w:rPr>
        <w:t>DELL</w:t>
      </w:r>
      <w:r w:rsidRPr="00D77701">
        <w:rPr>
          <w:rFonts w:asciiTheme="minorEastAsia" w:hAnsiTheme="minorEastAsia" w:cs="Times New Roman"/>
          <w:kern w:val="0"/>
          <w:sz w:val="24"/>
        </w:rPr>
        <w:t>电脑</w:t>
      </w:r>
      <w:r w:rsidRPr="00D77701">
        <w:rPr>
          <w:rFonts w:asciiTheme="minorEastAsia" w:hAnsiTheme="minorEastAsia" w:cs="Times New Roman" w:hint="eastAsia"/>
          <w:kern w:val="0"/>
          <w:sz w:val="24"/>
        </w:rPr>
        <w:t>的硬件进行更换</w:t>
      </w:r>
      <w:r w:rsidRPr="00D77701">
        <w:rPr>
          <w:rFonts w:asciiTheme="minorEastAsia" w:hAnsiTheme="minorEastAsia" w:cs="Times New Roman"/>
          <w:kern w:val="0"/>
          <w:sz w:val="24"/>
        </w:rPr>
        <w:t>，</w:t>
      </w:r>
      <w:r w:rsidRPr="00D77701">
        <w:rPr>
          <w:rFonts w:asciiTheme="minorEastAsia" w:hAnsiTheme="minorEastAsia" w:cs="Times New Roman" w:hint="eastAsia"/>
          <w:kern w:val="0"/>
          <w:sz w:val="24"/>
        </w:rPr>
        <w:t>提供</w:t>
      </w:r>
      <w:r w:rsidRPr="00D77701">
        <w:rPr>
          <w:rFonts w:asciiTheme="minorEastAsia" w:hAnsiTheme="minorEastAsia" w:cs="Times New Roman"/>
          <w:kern w:val="0"/>
          <w:sz w:val="24"/>
        </w:rPr>
        <w:t>金士顿（Kingston）1TB固态硬盘</w:t>
      </w:r>
      <w:r w:rsidRPr="00D77701">
        <w:rPr>
          <w:rFonts w:asciiTheme="minorEastAsia" w:hAnsiTheme="minorEastAsia" w:cs="Times New Roman" w:hint="eastAsia"/>
          <w:kern w:val="0"/>
          <w:sz w:val="24"/>
        </w:rPr>
        <w:t>（</w:t>
      </w:r>
      <w:r w:rsidRPr="00D77701">
        <w:rPr>
          <w:rFonts w:asciiTheme="minorEastAsia" w:hAnsiTheme="minorEastAsia" w:cs="Times New Roman"/>
          <w:kern w:val="0"/>
          <w:sz w:val="24"/>
        </w:rPr>
        <w:t>原厂原装正品</w:t>
      </w:r>
      <w:r w:rsidRPr="00D77701">
        <w:rPr>
          <w:rFonts w:asciiTheme="minorEastAsia" w:hAnsiTheme="minorEastAsia" w:cs="Times New Roman" w:hint="eastAsia"/>
          <w:kern w:val="0"/>
          <w:sz w:val="24"/>
        </w:rPr>
        <w:t>）以及金士顿（</w:t>
      </w:r>
      <w:r w:rsidRPr="00D77701">
        <w:rPr>
          <w:rFonts w:asciiTheme="minorEastAsia" w:hAnsiTheme="minorEastAsia" w:cs="Times New Roman"/>
          <w:kern w:val="0"/>
          <w:sz w:val="24"/>
        </w:rPr>
        <w:t>Kingston</w:t>
      </w:r>
      <w:r w:rsidRPr="00D77701">
        <w:rPr>
          <w:rFonts w:asciiTheme="minorEastAsia" w:hAnsiTheme="minorEastAsia" w:cs="Times New Roman" w:hint="eastAsia"/>
          <w:kern w:val="0"/>
          <w:sz w:val="24"/>
        </w:rPr>
        <w:t>）</w:t>
      </w:r>
      <w:r w:rsidRPr="00D77701">
        <w:rPr>
          <w:rFonts w:asciiTheme="minorEastAsia" w:hAnsiTheme="minorEastAsia" w:cs="Times New Roman"/>
          <w:kern w:val="0"/>
          <w:sz w:val="24"/>
        </w:rPr>
        <w:t>骇客神条16G</w:t>
      </w:r>
      <w:r w:rsidR="00FA7E2D" w:rsidRPr="00D77701">
        <w:rPr>
          <w:rFonts w:asciiTheme="minorEastAsia" w:hAnsiTheme="minorEastAsia" w:cs="Times New Roman" w:hint="eastAsia"/>
          <w:kern w:val="0"/>
          <w:sz w:val="24"/>
        </w:rPr>
        <w:t xml:space="preserve"> </w:t>
      </w:r>
      <w:r w:rsidRPr="00D77701">
        <w:rPr>
          <w:rFonts w:asciiTheme="minorEastAsia" w:hAnsiTheme="minorEastAsia" w:cs="Times New Roman"/>
          <w:kern w:val="0"/>
          <w:sz w:val="24"/>
        </w:rPr>
        <w:t>DDR4 2666</w:t>
      </w:r>
      <w:r w:rsidRPr="00D77701">
        <w:rPr>
          <w:rFonts w:asciiTheme="minorEastAsia" w:hAnsiTheme="minorEastAsia" w:cs="Times New Roman" w:hint="eastAsia"/>
          <w:kern w:val="0"/>
          <w:sz w:val="24"/>
        </w:rPr>
        <w:t>（</w:t>
      </w:r>
      <w:r w:rsidRPr="00D77701">
        <w:rPr>
          <w:rFonts w:asciiTheme="minorEastAsia" w:hAnsiTheme="minorEastAsia" w:cs="Times New Roman"/>
          <w:kern w:val="0"/>
          <w:sz w:val="24"/>
        </w:rPr>
        <w:t>原厂原装正品</w:t>
      </w:r>
      <w:r w:rsidRPr="00D77701">
        <w:rPr>
          <w:rFonts w:asciiTheme="minorEastAsia" w:hAnsiTheme="minorEastAsia" w:cs="Times New Roman" w:hint="eastAsia"/>
          <w:kern w:val="0"/>
          <w:sz w:val="24"/>
        </w:rPr>
        <w:t>）；对21台DELL</w:t>
      </w:r>
      <w:r w:rsidRPr="00D77701">
        <w:rPr>
          <w:rFonts w:asciiTheme="minorEastAsia" w:hAnsiTheme="minorEastAsia" w:cs="Times New Roman"/>
          <w:kern w:val="0"/>
          <w:sz w:val="24"/>
        </w:rPr>
        <w:t>电脑</w:t>
      </w:r>
      <w:r w:rsidRPr="00D77701">
        <w:rPr>
          <w:rFonts w:asciiTheme="minorEastAsia" w:hAnsiTheme="minorEastAsia" w:cs="Times New Roman" w:hint="eastAsia"/>
          <w:kern w:val="0"/>
          <w:sz w:val="24"/>
        </w:rPr>
        <w:t>增加华锐还原卡，要求支持双硬盘</w:t>
      </w:r>
      <w:r w:rsidR="006E485E" w:rsidRPr="00D77701">
        <w:rPr>
          <w:rFonts w:asciiTheme="minorEastAsia" w:hAnsiTheme="minorEastAsia" w:cs="Times New Roman" w:hint="eastAsia"/>
          <w:kern w:val="0"/>
          <w:sz w:val="24"/>
        </w:rPr>
        <w:t>，投标前投标方需对还原卡进行测试；增加1台锐捷、华为或者华三的交换机，以及1台机柜</w:t>
      </w:r>
      <w:r w:rsidRPr="00D77701">
        <w:rPr>
          <w:rFonts w:asciiTheme="minorEastAsia" w:hAnsiTheme="minorEastAsia" w:cs="Times New Roman" w:hint="eastAsia"/>
          <w:kern w:val="0"/>
          <w:sz w:val="24"/>
        </w:rPr>
        <w:t>。</w:t>
      </w:r>
    </w:p>
    <w:p w:rsidR="005A0A8B" w:rsidRPr="00D77701" w:rsidRDefault="005A0A8B" w:rsidP="005A0A8B">
      <w:pPr>
        <w:widowControl/>
        <w:spacing w:before="48" w:after="48" w:line="360" w:lineRule="auto"/>
        <w:ind w:firstLine="384"/>
        <w:jc w:val="left"/>
        <w:rPr>
          <w:rFonts w:asciiTheme="minorEastAsia" w:hAnsiTheme="minorEastAsia" w:cs="Times New Roman"/>
          <w:kern w:val="0"/>
          <w:sz w:val="24"/>
        </w:rPr>
      </w:pPr>
      <w:r w:rsidRPr="00D77701">
        <w:rPr>
          <w:rFonts w:asciiTheme="minorEastAsia" w:hAnsiTheme="minorEastAsia" w:cs="Times New Roman" w:hint="eastAsia"/>
          <w:kern w:val="0"/>
          <w:sz w:val="24"/>
        </w:rPr>
        <w:t xml:space="preserve">2. </w:t>
      </w:r>
      <w:r w:rsidRPr="00D77701">
        <w:rPr>
          <w:rFonts w:asciiTheme="minorEastAsia" w:hAnsiTheme="minorEastAsia" w:cs="Times New Roman"/>
          <w:kern w:val="0"/>
          <w:sz w:val="24"/>
        </w:rPr>
        <w:t>网络</w:t>
      </w:r>
      <w:r w:rsidRPr="00D77701">
        <w:rPr>
          <w:rFonts w:asciiTheme="minorEastAsia" w:hAnsiTheme="minorEastAsia" w:cs="Times New Roman" w:hint="eastAsia"/>
          <w:kern w:val="0"/>
          <w:sz w:val="24"/>
        </w:rPr>
        <w:t>维修内容</w:t>
      </w:r>
    </w:p>
    <w:p w:rsidR="005A0A8B" w:rsidRPr="00D77701" w:rsidRDefault="005A0A8B" w:rsidP="005A0A8B">
      <w:pPr>
        <w:widowControl/>
        <w:spacing w:before="48" w:after="48" w:line="360" w:lineRule="auto"/>
        <w:ind w:firstLine="384"/>
        <w:jc w:val="left"/>
        <w:rPr>
          <w:rFonts w:asciiTheme="minorEastAsia" w:hAnsiTheme="minorEastAsia" w:cs="Times New Roman"/>
          <w:kern w:val="0"/>
          <w:sz w:val="24"/>
        </w:rPr>
      </w:pPr>
      <w:r w:rsidRPr="00D77701">
        <w:rPr>
          <w:rFonts w:asciiTheme="minorEastAsia" w:hAnsiTheme="minorEastAsia" w:cs="Times New Roman" w:hint="eastAsia"/>
          <w:kern w:val="0"/>
          <w:sz w:val="24"/>
        </w:rPr>
        <w:t>对实验室进行网络维修和</w:t>
      </w:r>
      <w:r w:rsidRPr="00D77701">
        <w:rPr>
          <w:rFonts w:asciiTheme="minorEastAsia" w:hAnsiTheme="minorEastAsia" w:cs="Times New Roman"/>
          <w:kern w:val="0"/>
          <w:sz w:val="24"/>
        </w:rPr>
        <w:t>布线</w:t>
      </w:r>
      <w:r w:rsidRPr="00D77701">
        <w:rPr>
          <w:rFonts w:asciiTheme="minorEastAsia" w:hAnsiTheme="minorEastAsia" w:cs="Times New Roman" w:hint="eastAsia"/>
          <w:kern w:val="0"/>
          <w:sz w:val="24"/>
        </w:rPr>
        <w:t>，使用</w:t>
      </w:r>
      <w:r w:rsidRPr="00D77701">
        <w:rPr>
          <w:rFonts w:asciiTheme="minorEastAsia" w:hAnsiTheme="minorEastAsia" w:cs="Times New Roman"/>
          <w:kern w:val="0"/>
          <w:sz w:val="24"/>
        </w:rPr>
        <w:t>六类国标网线，要求美观大方，符合相关规定，完工后内网为纯千兆网络的运行环境。</w:t>
      </w:r>
    </w:p>
    <w:p w:rsidR="005A0A8B" w:rsidRPr="00D77701" w:rsidRDefault="005A0A8B" w:rsidP="005A0A8B">
      <w:pPr>
        <w:widowControl/>
        <w:spacing w:before="48" w:after="48" w:line="360" w:lineRule="auto"/>
        <w:ind w:firstLine="384"/>
        <w:jc w:val="left"/>
        <w:rPr>
          <w:rFonts w:asciiTheme="minorEastAsia" w:hAnsiTheme="minorEastAsia" w:cs="Times New Roman"/>
          <w:kern w:val="0"/>
          <w:sz w:val="24"/>
        </w:rPr>
      </w:pPr>
      <w:r w:rsidRPr="00D77701">
        <w:rPr>
          <w:rFonts w:asciiTheme="minorEastAsia" w:hAnsiTheme="minorEastAsia" w:cs="Times New Roman" w:hint="eastAsia"/>
          <w:kern w:val="0"/>
          <w:sz w:val="24"/>
        </w:rPr>
        <w:t xml:space="preserve">3. </w:t>
      </w:r>
      <w:r w:rsidR="00746A02" w:rsidRPr="00D77701">
        <w:rPr>
          <w:rFonts w:asciiTheme="minorEastAsia" w:hAnsiTheme="minorEastAsia" w:cs="Times New Roman" w:hint="eastAsia"/>
          <w:kern w:val="0"/>
          <w:sz w:val="24"/>
        </w:rPr>
        <w:t>系统</w:t>
      </w:r>
      <w:r w:rsidRPr="00D77701">
        <w:rPr>
          <w:rFonts w:asciiTheme="minorEastAsia" w:hAnsiTheme="minorEastAsia" w:cs="Times New Roman"/>
          <w:kern w:val="0"/>
          <w:sz w:val="24"/>
        </w:rPr>
        <w:t>软件</w:t>
      </w:r>
      <w:r w:rsidRPr="00D77701">
        <w:rPr>
          <w:rFonts w:asciiTheme="minorEastAsia" w:hAnsiTheme="minorEastAsia" w:cs="Times New Roman" w:hint="eastAsia"/>
          <w:kern w:val="0"/>
          <w:sz w:val="24"/>
        </w:rPr>
        <w:t>维护内容</w:t>
      </w:r>
    </w:p>
    <w:p w:rsidR="005A0A8B" w:rsidRPr="00D77701" w:rsidRDefault="005A0A8B" w:rsidP="005A0A8B">
      <w:pPr>
        <w:widowControl/>
        <w:spacing w:before="48" w:after="48" w:line="360" w:lineRule="auto"/>
        <w:ind w:firstLine="384"/>
        <w:jc w:val="left"/>
        <w:rPr>
          <w:rFonts w:asciiTheme="minorEastAsia" w:hAnsiTheme="minorEastAsia" w:cs="Times New Roman"/>
          <w:kern w:val="0"/>
          <w:sz w:val="24"/>
        </w:rPr>
      </w:pPr>
      <w:r w:rsidRPr="00D77701">
        <w:rPr>
          <w:rFonts w:asciiTheme="minorEastAsia" w:hAnsiTheme="minorEastAsia" w:cs="Times New Roman"/>
          <w:kern w:val="0"/>
          <w:sz w:val="24"/>
        </w:rPr>
        <w:t xml:space="preserve">  </w:t>
      </w:r>
      <w:r w:rsidRPr="00D77701">
        <w:rPr>
          <w:rFonts w:asciiTheme="minorEastAsia" w:hAnsiTheme="minorEastAsia" w:cs="Times New Roman" w:hint="eastAsia"/>
          <w:kern w:val="0"/>
          <w:sz w:val="24"/>
        </w:rPr>
        <w:t>（1）</w:t>
      </w:r>
      <w:r w:rsidRPr="00D77701">
        <w:rPr>
          <w:rFonts w:asciiTheme="minorEastAsia" w:hAnsiTheme="minorEastAsia" w:cs="Times New Roman"/>
          <w:kern w:val="0"/>
          <w:sz w:val="24"/>
        </w:rPr>
        <w:t>操作系统：</w:t>
      </w:r>
      <w:r w:rsidRPr="00D77701">
        <w:rPr>
          <w:rFonts w:asciiTheme="minorEastAsia" w:hAnsiTheme="minorEastAsia" w:cs="Times New Roman" w:hint="eastAsia"/>
          <w:kern w:val="0"/>
          <w:sz w:val="24"/>
        </w:rPr>
        <w:t>安装系统</w:t>
      </w:r>
      <w:r w:rsidRPr="00D77701">
        <w:rPr>
          <w:rFonts w:asciiTheme="minorEastAsia" w:hAnsiTheme="minorEastAsia" w:cs="Times New Roman"/>
          <w:kern w:val="0"/>
          <w:sz w:val="24"/>
        </w:rPr>
        <w:t>win10 专业版</w:t>
      </w:r>
      <w:r w:rsidRPr="00D77701">
        <w:rPr>
          <w:rFonts w:asciiTheme="minorEastAsia" w:hAnsiTheme="minorEastAsia" w:cs="Times New Roman" w:hint="eastAsia"/>
          <w:kern w:val="0"/>
          <w:sz w:val="24"/>
        </w:rPr>
        <w:t>。</w:t>
      </w:r>
    </w:p>
    <w:p w:rsidR="005A0A8B" w:rsidRPr="00D77701" w:rsidRDefault="005A0A8B" w:rsidP="005A0A8B">
      <w:pPr>
        <w:widowControl/>
        <w:spacing w:before="48" w:after="48" w:line="360" w:lineRule="auto"/>
        <w:ind w:firstLineChars="250" w:firstLine="600"/>
        <w:jc w:val="left"/>
        <w:rPr>
          <w:rFonts w:asciiTheme="minorEastAsia" w:hAnsiTheme="minorEastAsia" w:cs="Times New Roman"/>
          <w:kern w:val="0"/>
          <w:sz w:val="24"/>
        </w:rPr>
      </w:pPr>
      <w:r w:rsidRPr="00D77701">
        <w:rPr>
          <w:rFonts w:asciiTheme="minorEastAsia" w:hAnsiTheme="minorEastAsia" w:cs="Times New Roman" w:hint="eastAsia"/>
          <w:kern w:val="0"/>
          <w:sz w:val="24"/>
        </w:rPr>
        <w:t>（2）</w:t>
      </w:r>
      <w:r w:rsidRPr="00D77701">
        <w:rPr>
          <w:rFonts w:asciiTheme="minorEastAsia" w:hAnsiTheme="minorEastAsia" w:cs="Times New Roman"/>
          <w:kern w:val="0"/>
          <w:sz w:val="24"/>
        </w:rPr>
        <w:t>应用软件</w:t>
      </w:r>
      <w:r w:rsidRPr="00D77701">
        <w:rPr>
          <w:rFonts w:asciiTheme="minorEastAsia" w:hAnsiTheme="minorEastAsia" w:cs="Times New Roman" w:hint="eastAsia"/>
          <w:kern w:val="0"/>
          <w:sz w:val="24"/>
        </w:rPr>
        <w:t>：安装和维护日常上课的所有相关专业应用软件。</w:t>
      </w:r>
    </w:p>
    <w:p w:rsidR="005A0A8B" w:rsidRPr="00D77701" w:rsidRDefault="005A0A8B" w:rsidP="005A0A8B">
      <w:pPr>
        <w:widowControl/>
        <w:spacing w:before="48" w:after="48" w:line="360" w:lineRule="auto"/>
        <w:ind w:firstLineChars="250" w:firstLine="600"/>
        <w:jc w:val="left"/>
        <w:rPr>
          <w:rFonts w:asciiTheme="minorEastAsia" w:hAnsiTheme="minorEastAsia" w:cs="Times New Roman"/>
          <w:kern w:val="0"/>
          <w:sz w:val="24"/>
        </w:rPr>
      </w:pPr>
      <w:r w:rsidRPr="00D77701">
        <w:rPr>
          <w:rFonts w:asciiTheme="minorEastAsia" w:hAnsiTheme="minorEastAsia" w:cs="Times New Roman" w:hint="eastAsia"/>
          <w:kern w:val="0"/>
          <w:sz w:val="24"/>
        </w:rPr>
        <w:t>（3）</w:t>
      </w:r>
      <w:r w:rsidRPr="00D77701">
        <w:rPr>
          <w:rFonts w:asciiTheme="minorEastAsia" w:hAnsiTheme="minorEastAsia" w:cs="Times New Roman"/>
          <w:kern w:val="0"/>
          <w:sz w:val="24"/>
        </w:rPr>
        <w:t>要求机器具备还原功能，以保证日常教学的正常进行</w:t>
      </w:r>
      <w:r w:rsidRPr="00D77701">
        <w:rPr>
          <w:rFonts w:asciiTheme="minorEastAsia" w:hAnsiTheme="minorEastAsia" w:cs="Times New Roman" w:hint="eastAsia"/>
          <w:kern w:val="0"/>
          <w:sz w:val="24"/>
        </w:rPr>
        <w:t>。</w:t>
      </w:r>
    </w:p>
    <w:p w:rsidR="005A0A8B" w:rsidRPr="00D77701" w:rsidRDefault="00746A02" w:rsidP="00746A02">
      <w:pPr>
        <w:widowControl/>
        <w:spacing w:before="48" w:after="48" w:line="360" w:lineRule="auto"/>
        <w:ind w:firstLineChars="250" w:firstLine="600"/>
        <w:jc w:val="left"/>
        <w:rPr>
          <w:rFonts w:asciiTheme="minorEastAsia" w:hAnsiTheme="minorEastAsia" w:cs="Times New Roman" w:hint="eastAsia"/>
          <w:kern w:val="0"/>
          <w:sz w:val="24"/>
        </w:rPr>
      </w:pPr>
      <w:r w:rsidRPr="00D77701">
        <w:rPr>
          <w:rFonts w:asciiTheme="minorEastAsia" w:hAnsiTheme="minorEastAsia" w:cs="Times New Roman" w:hint="eastAsia"/>
          <w:kern w:val="0"/>
          <w:sz w:val="24"/>
        </w:rPr>
        <w:t>（4）</w:t>
      </w:r>
      <w:r w:rsidR="005A0A8B" w:rsidRPr="00D77701">
        <w:rPr>
          <w:rFonts w:asciiTheme="minorEastAsia" w:hAnsiTheme="minorEastAsia" w:cs="Times New Roman"/>
          <w:kern w:val="0"/>
          <w:sz w:val="24"/>
        </w:rPr>
        <w:t>中标方须对现有实验室内不能开机的电脑进行维修，维修后要确保与现有</w:t>
      </w:r>
      <w:r w:rsidR="005A0A8B" w:rsidRPr="00D77701">
        <w:rPr>
          <w:rFonts w:asciiTheme="minorEastAsia" w:hAnsiTheme="minorEastAsia" w:cs="Times New Roman" w:hint="eastAsia"/>
          <w:kern w:val="0"/>
          <w:sz w:val="24"/>
        </w:rPr>
        <w:t>电脑</w:t>
      </w:r>
      <w:r w:rsidR="005A0A8B" w:rsidRPr="00D77701">
        <w:rPr>
          <w:rFonts w:asciiTheme="minorEastAsia" w:hAnsiTheme="minorEastAsia" w:cs="Times New Roman"/>
          <w:kern w:val="0"/>
          <w:sz w:val="24"/>
        </w:rPr>
        <w:t>软硬件相兼容。</w:t>
      </w:r>
    </w:p>
    <w:p w:rsidR="00746A02" w:rsidRPr="00D77701" w:rsidRDefault="00746A02" w:rsidP="005A0A8B">
      <w:pPr>
        <w:widowControl/>
        <w:spacing w:before="48" w:after="48" w:line="360" w:lineRule="auto"/>
        <w:ind w:firstLine="386"/>
        <w:jc w:val="left"/>
        <w:rPr>
          <w:rFonts w:asciiTheme="minorEastAsia" w:hAnsiTheme="minorEastAsia" w:cs="Times New Roman"/>
          <w:kern w:val="0"/>
          <w:sz w:val="24"/>
        </w:rPr>
      </w:pPr>
      <w:r w:rsidRPr="00D77701">
        <w:rPr>
          <w:rFonts w:asciiTheme="minorEastAsia" w:hAnsiTheme="minorEastAsia" w:cs="Times New Roman" w:hint="eastAsia"/>
          <w:kern w:val="0"/>
          <w:sz w:val="24"/>
        </w:rPr>
        <w:t>4.实验</w:t>
      </w:r>
      <w:r w:rsidR="005A0A8B" w:rsidRPr="00D77701">
        <w:rPr>
          <w:rFonts w:asciiTheme="minorEastAsia" w:hAnsiTheme="minorEastAsia" w:cs="Times New Roman" w:hint="eastAsia"/>
          <w:kern w:val="0"/>
          <w:sz w:val="24"/>
        </w:rPr>
        <w:t>设备</w:t>
      </w:r>
      <w:r w:rsidRPr="00D77701">
        <w:rPr>
          <w:rFonts w:asciiTheme="minorEastAsia" w:hAnsiTheme="minorEastAsia" w:cs="Times New Roman" w:hint="eastAsia"/>
          <w:kern w:val="0"/>
          <w:sz w:val="24"/>
        </w:rPr>
        <w:t>维修</w:t>
      </w:r>
      <w:r w:rsidR="00112728" w:rsidRPr="00D77701">
        <w:rPr>
          <w:rFonts w:asciiTheme="minorEastAsia" w:hAnsiTheme="minorEastAsia" w:cs="Times New Roman" w:hint="eastAsia"/>
          <w:kern w:val="0"/>
          <w:sz w:val="24"/>
        </w:rPr>
        <w:t>配件清单</w:t>
      </w:r>
    </w:p>
    <w:p w:rsidR="005A0A8B" w:rsidRPr="00D77701" w:rsidRDefault="005A0A8B" w:rsidP="005A0A8B">
      <w:pPr>
        <w:widowControl/>
        <w:spacing w:before="48" w:after="48" w:line="360" w:lineRule="auto"/>
        <w:ind w:firstLine="386"/>
        <w:jc w:val="left"/>
        <w:rPr>
          <w:rFonts w:asciiTheme="minorEastAsia" w:hAnsiTheme="minorEastAsia" w:cs="Times New Roman"/>
          <w:kern w:val="0"/>
          <w:sz w:val="24"/>
        </w:rPr>
      </w:pPr>
      <w:r w:rsidRPr="00D77701">
        <w:rPr>
          <w:rFonts w:asciiTheme="minorEastAsia" w:hAnsiTheme="minorEastAsia" w:cs="Times New Roman" w:hint="eastAsia"/>
          <w:kern w:val="0"/>
          <w:sz w:val="24"/>
        </w:rPr>
        <w:t>对实验室内不能正常运行的实验设备</w:t>
      </w:r>
      <w:r w:rsidR="00746A02" w:rsidRPr="00D77701">
        <w:rPr>
          <w:rFonts w:asciiTheme="minorEastAsia" w:hAnsiTheme="minorEastAsia" w:cs="Times New Roman" w:hint="eastAsia"/>
          <w:kern w:val="0"/>
          <w:sz w:val="24"/>
        </w:rPr>
        <w:t>进行维修，更换开发板、传感器模块等</w:t>
      </w:r>
      <w:r w:rsidRPr="00D77701">
        <w:rPr>
          <w:rFonts w:asciiTheme="minorEastAsia" w:hAnsiTheme="minorEastAsia" w:cs="Times New Roman" w:hint="eastAsia"/>
          <w:kern w:val="0"/>
          <w:sz w:val="24"/>
        </w:rPr>
        <w:t>相关配件，</w:t>
      </w:r>
      <w:r w:rsidR="00746A02" w:rsidRPr="00D77701">
        <w:rPr>
          <w:rFonts w:asciiTheme="minorEastAsia" w:hAnsiTheme="minorEastAsia" w:cs="Times New Roman" w:hint="eastAsia"/>
          <w:kern w:val="0"/>
          <w:sz w:val="24"/>
        </w:rPr>
        <w:t>具体配件清单如表1所示</w:t>
      </w:r>
      <w:r w:rsidRPr="00D77701">
        <w:rPr>
          <w:rFonts w:asciiTheme="minorEastAsia" w:hAnsiTheme="minorEastAsia" w:cs="Times New Roman" w:hint="eastAsia"/>
          <w:kern w:val="0"/>
          <w:sz w:val="24"/>
        </w:rPr>
        <w:t>。</w:t>
      </w:r>
    </w:p>
    <w:tbl>
      <w:tblPr>
        <w:tblW w:w="7655" w:type="dxa"/>
        <w:jc w:val="center"/>
        <w:tblLook w:val="04A0" w:firstRow="1" w:lastRow="0" w:firstColumn="1" w:lastColumn="0" w:noHBand="0" w:noVBand="1"/>
      </w:tblPr>
      <w:tblGrid>
        <w:gridCol w:w="463"/>
        <w:gridCol w:w="2418"/>
        <w:gridCol w:w="2558"/>
        <w:gridCol w:w="1082"/>
        <w:gridCol w:w="1134"/>
      </w:tblGrid>
      <w:tr w:rsidR="00746A02" w:rsidRPr="00746A02" w:rsidTr="00FC6F77">
        <w:trPr>
          <w:trHeight w:val="36"/>
          <w:jc w:val="center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表1 配件清单</w:t>
            </w:r>
          </w:p>
        </w:tc>
      </w:tr>
      <w:tr w:rsidR="00746A02" w:rsidRPr="00746A02" w:rsidTr="00FC6F77">
        <w:trPr>
          <w:trHeight w:val="27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序号</w:t>
            </w:r>
          </w:p>
        </w:tc>
        <w:tc>
          <w:tcPr>
            <w:tcW w:w="2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名称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规格与型号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单位</w:t>
            </w:r>
          </w:p>
        </w:tc>
      </w:tr>
      <w:tr w:rsidR="00FC6F77" w:rsidRPr="00746A02" w:rsidTr="00FC6F77">
        <w:trPr>
          <w:trHeight w:val="24"/>
          <w:jc w:val="center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星瞳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OpenMV4 H7 Plus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标配（主板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+OV5640 500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万模组）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个</w:t>
            </w:r>
          </w:p>
        </w:tc>
      </w:tr>
      <w:tr w:rsidR="00FC6F77" w:rsidRPr="00746A02" w:rsidTr="00FC6F77">
        <w:trPr>
          <w:trHeight w:val="13"/>
          <w:jc w:val="center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K210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视觉识别模块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K210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视觉识别模块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个</w:t>
            </w:r>
          </w:p>
        </w:tc>
      </w:tr>
      <w:tr w:rsidR="00FC6F77" w:rsidRPr="00746A02" w:rsidTr="00FC6F77">
        <w:trPr>
          <w:trHeight w:val="13"/>
          <w:jc w:val="center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K210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开发板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K210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开发板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+32GTF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卡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个</w:t>
            </w:r>
          </w:p>
        </w:tc>
      </w:tr>
      <w:tr w:rsidR="00FC6F77" w:rsidRPr="00746A02" w:rsidTr="00FC6F77">
        <w:trPr>
          <w:trHeight w:val="62"/>
          <w:jc w:val="center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野火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STM32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开发板最小系统板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黑色款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(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焊排针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) +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普通版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DAP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仿真器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+3.2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寸屏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+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屏幕转接板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(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含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FPC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排线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个</w:t>
            </w:r>
          </w:p>
        </w:tc>
      </w:tr>
      <w:tr w:rsidR="00FC6F77" w:rsidRPr="00746A02" w:rsidTr="00FC6F77">
        <w:trPr>
          <w:trHeight w:val="13"/>
          <w:jc w:val="center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野火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STM32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开发板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F429-V2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个</w:t>
            </w:r>
          </w:p>
        </w:tc>
      </w:tr>
      <w:tr w:rsidR="00FC6F77" w:rsidRPr="00746A02" w:rsidTr="00FC6F77">
        <w:trPr>
          <w:trHeight w:val="24"/>
          <w:jc w:val="center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正点原子开发板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STM32F4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探索者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+DAP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下载器（高速版）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个</w:t>
            </w:r>
          </w:p>
        </w:tc>
      </w:tr>
      <w:tr w:rsidR="00FC6F77" w:rsidRPr="00746A02" w:rsidTr="00FC6F77">
        <w:trPr>
          <w:trHeight w:val="25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正点原子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M100Z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最小系统板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STM32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STM32H750VBT6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版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+Mini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高速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DAP+4.3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寸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lastRenderedPageBreak/>
              <w:t>屏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+LCD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转接板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个</w:t>
            </w:r>
          </w:p>
        </w:tc>
      </w:tr>
      <w:tr w:rsidR="00FC6F77" w:rsidRPr="00746A02" w:rsidTr="00FC6F77">
        <w:trPr>
          <w:trHeight w:val="24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思岚官方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RPLIDAR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激光雷达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RPLIDAR A1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高速版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个</w:t>
            </w:r>
          </w:p>
        </w:tc>
      </w:tr>
      <w:tr w:rsidR="00FC6F77" w:rsidRPr="00746A02" w:rsidTr="00FC6F77">
        <w:trPr>
          <w:trHeight w:val="2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八路灰度传感器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基础款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蓝光款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个</w:t>
            </w:r>
          </w:p>
        </w:tc>
      </w:tr>
      <w:tr w:rsidR="00FC6F77" w:rsidRPr="00746A02" w:rsidTr="00FC6F77">
        <w:trPr>
          <w:trHeight w:val="2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八路灰度传感器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基础款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绿光款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个</w:t>
            </w:r>
          </w:p>
        </w:tc>
      </w:tr>
      <w:tr w:rsidR="00FC6F77" w:rsidRPr="00746A02" w:rsidTr="00FC6F77">
        <w:trPr>
          <w:trHeight w:val="1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收纳盒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131*317*308mm(12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个装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件</w:t>
            </w:r>
          </w:p>
        </w:tc>
      </w:tr>
      <w:tr w:rsidR="00FC6F77" w:rsidRPr="00746A02" w:rsidTr="00FC6F77">
        <w:trPr>
          <w:trHeight w:val="1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焊台电烙铁套装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>宝工（</w:t>
            </w: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Pro'sKit)SS-936H</w:t>
            </w: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6A02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</w:tr>
      <w:tr w:rsidR="00FC6F77" w:rsidRPr="00746A02" w:rsidTr="00FC6F77">
        <w:trPr>
          <w:trHeight w:val="1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恒温数显电烙铁热风枪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　恒温数显电烙铁热风枪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6A02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A02" w:rsidRPr="00746A02" w:rsidRDefault="00746A02" w:rsidP="00746A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6A02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</w:tr>
    </w:tbl>
    <w:p w:rsidR="00AB41FB" w:rsidRPr="00036D1F" w:rsidRDefault="00AB41FB" w:rsidP="00036D1F">
      <w:pPr>
        <w:widowControl/>
        <w:spacing w:before="48" w:after="48" w:line="360" w:lineRule="auto"/>
        <w:ind w:firstLineChars="250" w:firstLine="600"/>
        <w:jc w:val="left"/>
        <w:rPr>
          <w:rFonts w:asciiTheme="minorEastAsia" w:hAnsiTheme="minorEastAsia" w:cs="Times New Roman"/>
          <w:kern w:val="0"/>
          <w:sz w:val="24"/>
        </w:rPr>
      </w:pPr>
      <w:r w:rsidRPr="00036D1F">
        <w:rPr>
          <w:rFonts w:asciiTheme="minorEastAsia" w:hAnsiTheme="minorEastAsia" w:cs="Times New Roman" w:hint="eastAsia"/>
          <w:kern w:val="0"/>
          <w:sz w:val="24"/>
        </w:rPr>
        <w:t>5、</w:t>
      </w:r>
      <w:r w:rsidRPr="00036D1F">
        <w:rPr>
          <w:rFonts w:asciiTheme="minorEastAsia" w:hAnsiTheme="minorEastAsia" w:cs="Times New Roman" w:hint="eastAsia"/>
          <w:kern w:val="0"/>
          <w:sz w:val="24"/>
        </w:rPr>
        <w:t>售后要求</w:t>
      </w:r>
    </w:p>
    <w:p w:rsidR="00AB41FB" w:rsidRPr="00036D1F" w:rsidRDefault="00AB41FB" w:rsidP="00036D1F">
      <w:pPr>
        <w:widowControl/>
        <w:spacing w:before="48" w:after="48" w:line="360" w:lineRule="auto"/>
        <w:ind w:firstLineChars="250" w:firstLine="600"/>
        <w:jc w:val="left"/>
        <w:rPr>
          <w:rFonts w:asciiTheme="minorEastAsia" w:hAnsiTheme="minorEastAsia" w:cs="Times New Roman"/>
          <w:kern w:val="0"/>
          <w:sz w:val="24"/>
        </w:rPr>
      </w:pPr>
      <w:r w:rsidRPr="00036D1F">
        <w:rPr>
          <w:rFonts w:asciiTheme="minorEastAsia" w:hAnsiTheme="minorEastAsia" w:cs="Times New Roman" w:hint="eastAsia"/>
          <w:kern w:val="0"/>
          <w:sz w:val="24"/>
        </w:rPr>
        <w:t>福州及周边需有技术服务点，指派的项目负责人应具有相应的技术经验，能即时提供技术服务和三年免费上门保修。</w:t>
      </w:r>
      <w:bookmarkStart w:id="0" w:name="_GoBack"/>
      <w:bookmarkEnd w:id="0"/>
    </w:p>
    <w:p w:rsidR="005A0A8B" w:rsidRPr="00AB41FB" w:rsidRDefault="005A0A8B"/>
    <w:sectPr w:rsidR="005A0A8B" w:rsidRPr="00AB41FB" w:rsidSect="0003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30" w:rsidRDefault="009C2630" w:rsidP="00B24077">
      <w:r>
        <w:separator/>
      </w:r>
    </w:p>
  </w:endnote>
  <w:endnote w:type="continuationSeparator" w:id="0">
    <w:p w:rsidR="009C2630" w:rsidRDefault="009C2630" w:rsidP="00B2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30" w:rsidRDefault="009C2630" w:rsidP="00B24077">
      <w:r>
        <w:separator/>
      </w:r>
    </w:p>
  </w:footnote>
  <w:footnote w:type="continuationSeparator" w:id="0">
    <w:p w:rsidR="009C2630" w:rsidRDefault="009C2630" w:rsidP="00B2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A8B"/>
    <w:rsid w:val="0003334D"/>
    <w:rsid w:val="00036D1F"/>
    <w:rsid w:val="00112728"/>
    <w:rsid w:val="002E728E"/>
    <w:rsid w:val="005A0A8B"/>
    <w:rsid w:val="006D3B6D"/>
    <w:rsid w:val="006E485E"/>
    <w:rsid w:val="007253FF"/>
    <w:rsid w:val="00746A02"/>
    <w:rsid w:val="0089201F"/>
    <w:rsid w:val="009C2630"/>
    <w:rsid w:val="009D0011"/>
    <w:rsid w:val="00AB41FB"/>
    <w:rsid w:val="00B24077"/>
    <w:rsid w:val="00BA6964"/>
    <w:rsid w:val="00BB74CA"/>
    <w:rsid w:val="00D77701"/>
    <w:rsid w:val="00FA7E2D"/>
    <w:rsid w:val="00FC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3F7E8"/>
  <w15:docId w15:val="{99706B68-102F-4F70-BD99-EF67D737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40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4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4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郭善新</cp:lastModifiedBy>
  <cp:revision>12</cp:revision>
  <cp:lastPrinted>2023-12-05T07:56:00Z</cp:lastPrinted>
  <dcterms:created xsi:type="dcterms:W3CDTF">2023-12-05T06:17:00Z</dcterms:created>
  <dcterms:modified xsi:type="dcterms:W3CDTF">2023-12-05T08:49:00Z</dcterms:modified>
</cp:coreProperties>
</file>